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Autospacing="0" w:line="240" w:lineRule="auto"/>
        <w:jc w:val="center"/>
        <w:rPr>
          <w:rFonts w:hint="eastAsia" w:ascii="仿宋" w:hAnsi="仿宋" w:eastAsia="仿宋" w:cs="仿宋"/>
          <w:b/>
          <w:bCs/>
          <w:sz w:val="40"/>
          <w:szCs w:val="48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0"/>
          <w:szCs w:val="48"/>
          <w:vertAlign w:val="baseline"/>
          <w:lang w:val="en-US" w:eastAsia="zh-CN"/>
        </w:rPr>
        <w:t>2024--2026年集团电子商城办公用品、MRO专区电商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40"/>
          <w:szCs w:val="48"/>
          <w:vertAlign w:val="baseline"/>
          <w:lang w:val="en-US" w:eastAsia="zh-CN"/>
        </w:rPr>
        <w:t>供应商收款信息</w:t>
      </w:r>
    </w:p>
    <w:p>
      <w:pPr>
        <w:spacing w:afterAutospacing="0" w:line="240" w:lineRule="auto"/>
        <w:jc w:val="center"/>
        <w:rPr>
          <w:rFonts w:hint="eastAsia" w:ascii="仿宋" w:hAnsi="仿宋" w:eastAsia="仿宋" w:cs="仿宋"/>
          <w:b/>
          <w:bCs/>
          <w:sz w:val="40"/>
          <w:szCs w:val="48"/>
          <w:vertAlign w:val="baseline"/>
          <w:lang w:val="en-US" w:eastAsia="zh-CN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8522" w:type="dxa"/>
          </w:tcPr>
          <w:p>
            <w:pPr>
              <w:spacing w:afterAutospacing="0" w:line="240" w:lineRule="auto"/>
              <w:jc w:val="center"/>
              <w:rPr>
                <w:rFonts w:hint="default" w:eastAsiaTheme="minor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6"/>
                <w:szCs w:val="44"/>
                <w:vertAlign w:val="baseline"/>
                <w:lang w:val="en-US" w:eastAsia="zh-CN"/>
              </w:rPr>
              <w:t>欧菲斯集团股份有限公司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22" w:type="dxa"/>
          </w:tcPr>
          <w:p>
            <w:pPr>
              <w:spacing w:line="240" w:lineRule="auto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账户名：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欧菲斯集团股份有限公司</w:t>
            </w:r>
          </w:p>
          <w:p>
            <w:pPr>
              <w:spacing w:line="240" w:lineRule="auto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纳税人识别码: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915000003048974356</w:t>
            </w:r>
          </w:p>
          <w:p>
            <w:pPr>
              <w:spacing w:line="240" w:lineRule="auto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单位地址: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重庆市渝北区金开大道西段106号1幢</w:t>
            </w:r>
          </w:p>
          <w:p>
            <w:pPr>
              <w:spacing w:line="240" w:lineRule="auto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电话号码: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023-88117302</w:t>
            </w:r>
          </w:p>
          <w:p>
            <w:pPr>
              <w:spacing w:line="240" w:lineRule="auto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开户银行：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中国农业银行股份有限公司重庆渝中两江汇支行</w:t>
            </w:r>
          </w:p>
          <w:p>
            <w:pPr>
              <w:spacing w:line="240" w:lineRule="auto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银行账户：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31010301040010001</w:t>
            </w:r>
          </w:p>
          <w:p>
            <w:pPr>
              <w:spacing w:line="240" w:lineRule="auto"/>
              <w:rPr>
                <w:rFonts w:hint="default" w:ascii="仿宋" w:hAnsi="仿宋" w:eastAsia="仿宋" w:cs="仿宋"/>
                <w:sz w:val="40"/>
                <w:szCs w:val="4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联行号：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103653001039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>
            <w:pPr>
              <w:spacing w:line="240" w:lineRule="auto"/>
              <w:jc w:val="center"/>
              <w:rPr>
                <w:rFonts w:hint="eastAsia" w:eastAsiaTheme="minor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6"/>
                <w:szCs w:val="44"/>
                <w:vertAlign w:val="baseline"/>
                <w:lang w:val="en-US" w:eastAsia="zh-CN"/>
              </w:rPr>
              <w:t>深圳齐心集团股份有限公司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1" w:hRule="atLeast"/>
          <w:jc w:val="center"/>
        </w:trPr>
        <w:tc>
          <w:tcPr>
            <w:tcW w:w="8522" w:type="dxa"/>
          </w:tcPr>
          <w:p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账户名：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深圳齐心集团股份有限公司</w:t>
            </w:r>
          </w:p>
          <w:p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</w:rPr>
              <w:t>纳税人识别码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：914403007152637013</w:t>
            </w:r>
          </w:p>
          <w:p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单位地址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：深圳市坪山区锦绣中路18号齐心科技园</w:t>
            </w:r>
          </w:p>
          <w:p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电话号码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：0755-66829999</w:t>
            </w:r>
          </w:p>
          <w:p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开户银行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：中国工商银行深圳福虹支行</w:t>
            </w:r>
          </w:p>
          <w:p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银行账户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：40000 27519 200068688</w:t>
            </w:r>
          </w:p>
          <w:p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联行号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：102584002750</w:t>
            </w:r>
          </w:p>
          <w:p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</w:p>
          <w:p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>
            <w:pPr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6"/>
                <w:szCs w:val="44"/>
                <w:vertAlign w:val="baseline"/>
                <w:lang w:val="en-US" w:eastAsia="zh-CN"/>
              </w:rPr>
              <w:t>领先未来科技集团有限公司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3" w:hRule="atLeast"/>
          <w:jc w:val="center"/>
        </w:trPr>
        <w:tc>
          <w:tcPr>
            <w:tcW w:w="8522" w:type="dxa"/>
          </w:tcPr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名    称：领先未来科技集团有限公司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纳税人识别号：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91110101664649224L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地址、电话：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北京市东城区永定门外大街86号5号楼一层111室  010-66123123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开户行及账号：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上海浦东发展银行北京宣武支行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91030078801088666666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联行号：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310100000036 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6"/>
                <w:szCs w:val="44"/>
                <w:vertAlign w:val="baseline"/>
                <w:lang w:val="en-US" w:eastAsia="zh-CN"/>
              </w:rPr>
              <w:t>德致商成集团有限公司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3" w:hRule="atLeast"/>
          <w:jc w:val="center"/>
        </w:trPr>
        <w:tc>
          <w:tcPr>
            <w:tcW w:w="8522" w:type="dxa"/>
          </w:tcPr>
          <w:p>
            <w:pPr>
              <w:spacing w:line="48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公司名字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：德致商成集团有限公司</w:t>
            </w:r>
          </w:p>
          <w:p>
            <w:pPr>
              <w:spacing w:line="48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纳税人识别号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：91440106072123712C</w:t>
            </w:r>
          </w:p>
          <w:p>
            <w:pPr>
              <w:spacing w:line="48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地址、电话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：广州市天河区龙口西路1号701、702、703、704、705、706、707、708、709、710房(仅限办公) 020-38550202</w:t>
            </w:r>
          </w:p>
          <w:p>
            <w:pPr>
              <w:spacing w:line="48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开户行及账号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：中信银行广州分行营业部 7443020182600212656</w:t>
            </w:r>
          </w:p>
          <w:p>
            <w:pPr>
              <w:spacing w:line="48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联行号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：302581044697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6"/>
                <w:szCs w:val="22"/>
                <w:lang w:val="en-US" w:eastAsia="zh-CN"/>
              </w:rPr>
              <w:t>上海晨光科力普办公用品有限公司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5" w:hRule="atLeast"/>
          <w:jc w:val="center"/>
        </w:trPr>
        <w:tc>
          <w:tcPr>
            <w:tcW w:w="8522" w:type="dxa"/>
          </w:tcPr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名称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：上海晨光科力普办公用品有限公司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纳税人识别号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：9131010405769500XK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地址、电话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：上海市徐汇区古美路1528号A-2幢11层021-31216888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开户行及账号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：中国工商银行上海市古美路支行1001120809000032550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联行号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：102290012083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6"/>
                <w:szCs w:val="22"/>
                <w:lang w:val="en-US" w:eastAsia="zh-CN"/>
              </w:rPr>
              <w:t>鑫方盛数智科技股份有限公司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开票抬头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:鑫方盛数智科技股份有限公司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税号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:91110000773396449E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开票地址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:北京市大兴区海鑫北路9号一幢三层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开票电话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:010-61267312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开户银行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:中国工商银行股份有限公当北京大兴支行开户行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账号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:0200011409006578259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联行号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:102100001145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6"/>
                <w:szCs w:val="22"/>
                <w:lang w:val="en-US" w:eastAsia="zh-CN"/>
              </w:rPr>
              <w:t>咸亨国际科技股份有限公司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公司名称：咸亨国际科技股份有限公司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税号：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913301006739591016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地址：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 xml:space="preserve">杭州市上城区江城路889号E10室 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电话：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0571-87801595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开户行：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中国工商银行杭州市城站支行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账号：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1202027709900085417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银行联行号：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102331002778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>
            <w:pPr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6"/>
                <w:szCs w:val="22"/>
                <w:lang w:val="en-US" w:eastAsia="zh-CN"/>
              </w:rPr>
              <w:t>阳采集团有限公司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账户名：阳采集团有限公司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地址：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山西省太原市中北高新技术产业开发区滨河时代广场B座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纳税人识别号：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91140200325727267M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开户行：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晋商银行股份有限公司太原和平北路支行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银行行号：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313161000718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帐号：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35115413000001659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电话：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0351-6998862</w:t>
            </w:r>
          </w:p>
          <w:p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邮箱：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15340757291@163.com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iOGNmNzdmMTFhNDRiYjY1OGUyOGRiMGM1MDQzYzAifQ=="/>
  </w:docVars>
  <w:rsids>
    <w:rsidRoot w:val="00000000"/>
    <w:rsid w:val="00920750"/>
    <w:rsid w:val="026305F6"/>
    <w:rsid w:val="235D5016"/>
    <w:rsid w:val="26146171"/>
    <w:rsid w:val="27AB1778"/>
    <w:rsid w:val="3A1C60E6"/>
    <w:rsid w:val="5CDD331D"/>
    <w:rsid w:val="74B052EA"/>
    <w:rsid w:val="7FED3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760</Words>
  <Characters>1275</Characters>
  <Lines>0</Lines>
  <Paragraphs>0</Paragraphs>
  <TotalTime>12</TotalTime>
  <ScaleCrop>false</ScaleCrop>
  <LinksUpToDate>false</LinksUpToDate>
  <CharactersWithSpaces>1289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2024-04-24T02:27:00Z</dcterms:created>
  <dc:creator>Lenovo</dc:creator>
  <cp:lastModifiedBy>张义尚</cp:lastModifiedBy>
  <dcterms:modified xsi:type="dcterms:W3CDTF">2024-07-31T03:25:19Z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346DB92CD1FC4291B2B7935782AB7B62_13</vt:lpwstr>
  </property>
</Properties>
</file>